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56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680"/>
        <w:gridCol w:w="1560"/>
        <w:gridCol w:w="1480"/>
        <w:gridCol w:w="1480"/>
        <w:gridCol w:w="1480"/>
        <w:gridCol w:w="1480"/>
        <w:gridCol w:w="1480"/>
        <w:gridCol w:w="1480"/>
        <w:gridCol w:w="1480"/>
        <w:gridCol w:w="1480"/>
        <w:gridCol w:w="1480"/>
      </w:tblGrid>
      <w:tr w:rsidR="00874665" w:rsidRPr="00874665" w:rsidTr="00874665">
        <w:trPr>
          <w:trHeight w:val="255"/>
        </w:trPr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Harmonogram realizacji Wariant 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double" w:sz="6" w:space="0" w:color="FF0000"/>
              <w:right w:val="nil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2019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III.kw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2019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auto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IV.kw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2019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45 500 000,00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3 423 636,37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3 423 636,36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3 423 636,36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3 423 636,37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3 163 636,36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3 163 636,36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3 163 636,37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szlakowe/ Line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214 400 000,00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954 545,46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954 545,45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954 545,45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954 545,46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1 847 878,78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1 847 878,78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1 847 878,80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ziemne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20 500 000,00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954 545,46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954 545,45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954 545,45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954 545,46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954 545,45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954 545,45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954 545,46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Torowisko wraz z podtorzem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88 100 000,00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Rozjazdy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Oznakowanie, sygnalizacje, sterowanie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14 000 000,00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Elektroenergetyka trakcyjna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67 500 000,00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drogowe (skrzyżowania z drogami, drogi równoległe i inne)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21 700 000,00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893 333,33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893 333,33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893 333,34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Obiekty inżynieryjne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15 800 000,00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213 333,34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Mosty i wiadukty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7 000 000,00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213 333,33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213 333,33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213 333,34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Mury oporowe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Inne obiekty inżynieryjne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7 700 000,00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stacyjne/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station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5 400 000,00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Perony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3 600 000,00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Windy/ schody/ rampy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System informacji dla pasażerów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1 400 000,00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Branże obce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17 400 000,00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Teletechniczna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Elektroenergetyczna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Oświetlenie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Ochrona środowiska/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Environemntal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measures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1 400 000,00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Zabezpieczenia środowiska gruntowo- wodnego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1 200 000,00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Pozostałe/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Other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28 640 450,00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24 830,00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418 116,37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418 116,37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418 116,37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418 116,37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498 973,03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498 973,03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498 973,03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Dokumentacja (przedprojektowa, projektowa, powykonawcza)  [6%]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17 994 000,00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262 690,91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262 690,91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262 690,91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262 690,91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313 490,91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313 490,91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313 490,91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autorski [1,5%]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4 498 500,00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65 672,73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65 672,73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65 672,73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65 672,73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78 372,73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78 372,73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78 372,73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inwestorski [2%]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5 998 000,00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87 563,64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87 563,64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87 563,64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87 563,64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104 496,97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104 496,97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104 496,97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Działania promocyjne  [0,05%]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149 950,00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2 189,09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2 189,09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2 189,09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2 189,09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2 612,42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2 612,42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2 612,42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(bez rezerwy na wydatki nieprzewidziane)</w:t>
            </w:r>
          </w:p>
        </w:tc>
        <w:tc>
          <w:tcPr>
            <w:tcW w:w="156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328 540 450,00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284 830,00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4 796 298,20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4 796 298,18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4 796 298,18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4 796 298,20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5 723 821,50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5 723 821,50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5 723 821,54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Rezerwa na wydatki nieprzewidziane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30 000 000,00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26 008,67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437 964,17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437 964,17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437 964,17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437 964,17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522 659,07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522 659,07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522 659,07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(z rezerwą na wydatki nieprzewidziane)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358 540 450,00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310 838,67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5 234 262,37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5 234 262,35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5 234 262,35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5 234 262,37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6 246 480,57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6 246 480,57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6 246 480,61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Podatek od towarów i usług (VAT)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82 464 303,50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71 492,89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1 203 880,35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1 203 880,34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1 203 880,34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1 203 880,35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1 436 690,53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1 436 690,53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1 436 690,54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brutto (z rezerwą na wydatki nieprzewidziane i VAT)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441 004 753,50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382 331,56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6 438 142,72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6 438 142,69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6 438 142,69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6 438 142,72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7 683 171,10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7 683 171,10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7 683 171,15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same roboty budowlane bez kosztów pozostałych i podatku VAT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299 900 000,00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4 378 181,83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4 378 181,81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4 378 181,81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4 378 181,83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5 224 848,47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5 224 848,47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5 224 848,51</w:t>
            </w:r>
          </w:p>
        </w:tc>
      </w:tr>
    </w:tbl>
    <w:p w:rsidR="00874665" w:rsidRDefault="00874665" w:rsidP="00874665"/>
    <w:p w:rsidR="00874665" w:rsidRDefault="00874665">
      <w:r>
        <w:br w:type="page"/>
      </w:r>
    </w:p>
    <w:tbl>
      <w:tblPr>
        <w:tblW w:w="190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680"/>
        <w:gridCol w:w="1480"/>
        <w:gridCol w:w="1480"/>
        <w:gridCol w:w="1480"/>
        <w:gridCol w:w="1480"/>
        <w:gridCol w:w="1480"/>
        <w:gridCol w:w="1480"/>
        <w:gridCol w:w="1480"/>
        <w:gridCol w:w="1480"/>
        <w:gridCol w:w="1480"/>
      </w:tblGrid>
      <w:tr w:rsidR="00874665" w:rsidRPr="00874665" w:rsidTr="00874665">
        <w:trPr>
          <w:trHeight w:val="255"/>
        </w:trPr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lastRenderedPageBreak/>
              <w:t>Harmonogram realizacji Wariant 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2020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2020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III.kw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2020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3 163 636,36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3 163 636,36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3 163 636,37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3 163 636,36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szlakowe/ Line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7 719 307,35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7 719 307,36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7 719 307,37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7 719 307,36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6 764 761,91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6 764 761,91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6 764 761,89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2 573 333,33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2 573 333,34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ziemne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954 545,45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954 545,45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954 545,46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954 545,46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Torowisko wraz z podtorzem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5 585 714,29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5 585 714,29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5 585 714,28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5 585 714,29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5 585 714,29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5 585 714,28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5 585 714,28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Rozjazdy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0033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285 714,28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33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285 714,29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33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285 714,29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33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285 714,28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33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285 714,29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33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285 714,29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33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285 714,28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Oznakowanie, sygnalizacje, sterowanie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1 680 000,00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1 680 000,00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Elektroenergetyka trakcyjna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drogowe (skrzyżowania z drogami, drogi równoległe i inne)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893 333,33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893 333,33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893 333,34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893 333,33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893 333,33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893 333,34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893 333,33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893 333,33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893 333,34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Obiekty inżynieryjne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658 571,43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658 571,43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658 571,43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658 571,43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658 571,43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658 571,43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658 571,42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530 000,00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Mosty i wiadukty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213 333,33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213 333,33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213 333,34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213 333,33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213 333,33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213 333,34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213 333,33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213 333,33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213 333,34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Mury oporowe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128 571,43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128 571,43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128 571,43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128 571,43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128 571,43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128 571,43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128 571,42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Inne obiekty inżynieryjne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316 666,67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316 666,67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316 666,66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316 666,67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316 666,67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316 666,66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316 666,67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316 666,67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316 666,66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stacyjne/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station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258 333,33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258 333,33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258 333,34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258 333,33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258 333,33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258 333,34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258 333,33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325 000,00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325 000,00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Perony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175 000,00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Windy/ schody/ rampy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66 666,66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System informacji dla pasażerów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83 333,34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Branże obce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600 000,00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Teletechniczna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508 333,33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508 333,33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508 333,34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508 333,33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508 333,33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508 333,34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508 333,33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508 333,33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508 333,34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91 666,67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91 666,67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91 666,66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91 666,67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91 666,67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91 666,66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91 666,67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91 666,67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91 666,66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Oświetlenie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250 000,00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250 000,00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250 000,00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250 000,00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250 000,00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250 000,00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250 000,00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250 000,00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Ochrona środowiska/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Environemntal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measures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Zabezpieczenia środowiska gruntowo- wodnego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Pozostałe/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Other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1 195 781,96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1 208 060,53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1 208 060,53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1 208 060,53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814 774,16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814 774,16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814 774,16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420 859,41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384 705,84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Dokumentacja (przedprojektowa, projektowa, powykonawcza)  [6%]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751 276,62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758 990,91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758 990,91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758 990,91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264 414,29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241 700,00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autorski [1,5%]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187 819,16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189 747,73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189 747,73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189 747,73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127 975,00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127 975,00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127 975,00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66 103,57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60 425,00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inwestorski [2%]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250 425,54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252 996,97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252 996,97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252 996,97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170 633,33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170 633,33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170 633,33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88 138,10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80 566,67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Działania promocyjne  [0,05%]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6 260,64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6 324,92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6 324,92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6 324,92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4 265,83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4 265,83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4 265,83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2 203,45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2 014,17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(bez rezerwy na wydatki nieprzewidziane)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13 717 059,00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13 857 909,01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13 857 909,04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13 857 909,01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9 346 440,83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9 346 440,84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9 346 440,81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4 827 764,16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4 413 039,18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Rezerwa na wydatki nieprzewidziane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1 252 545,22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1 265 406,65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1 265 406,65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1 265 406,65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853 451,15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853 451,15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853 451,15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440 837,42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402 967,66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(z rezerwą na wydatki nieprzewidziane)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14 969 604,22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15 123 315,66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15 123 315,69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15 123 315,66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10 199 891,98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10 199 891,99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10 199 891,96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5 268 601,58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4 816 006,84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Podatek od towarów i usług (VAT)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3 443 008,97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3 478 362,60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3 478 362,61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3 478 362,60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2 345 975,16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2 345 975,16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2 345 975,15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1 211 778,36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1 107 681,57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brutto (z rezerwą na wydatki nieprzewidziane i 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18 412 613,19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18 601 678,26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18 601 678,30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18 601 678,26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12 545 867,14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12 545 867,15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12 545 867,11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6 480 379,95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5 923 688,41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same roboty budowlane bez kosztów pozostałych i podatku VAT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12 521 277,04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12 649 848,48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12 649 848,51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12 649 848,48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8 531 666,67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8 531 666,68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8 531 666,65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4 406 904,75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4 028 333,34</w:t>
            </w:r>
          </w:p>
        </w:tc>
      </w:tr>
    </w:tbl>
    <w:p w:rsidR="00874665" w:rsidRDefault="00874665" w:rsidP="00874665"/>
    <w:p w:rsidR="00874665" w:rsidRDefault="00874665">
      <w:r>
        <w:br w:type="page"/>
      </w:r>
    </w:p>
    <w:tbl>
      <w:tblPr>
        <w:tblW w:w="190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680"/>
        <w:gridCol w:w="1480"/>
        <w:gridCol w:w="1480"/>
        <w:gridCol w:w="1480"/>
        <w:gridCol w:w="1480"/>
        <w:gridCol w:w="1480"/>
        <w:gridCol w:w="1480"/>
        <w:gridCol w:w="1480"/>
        <w:gridCol w:w="1480"/>
        <w:gridCol w:w="1480"/>
      </w:tblGrid>
      <w:tr w:rsidR="00874665" w:rsidRPr="00874665" w:rsidTr="00874665">
        <w:trPr>
          <w:trHeight w:val="255"/>
        </w:trPr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lastRenderedPageBreak/>
              <w:t>Harmonogram realizacji Wariant 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IV.kw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2020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2021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2021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1 050 909,09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1 050 909,09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1 050 909,09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1 050 909,09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690 909,09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szlakowe/ Line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2 573 333,33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2 573 333,33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2 573 333,34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909 090,91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909 090,91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909 090,91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909 090,91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1 427 840,91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ziemne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909 090,91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909 090,91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909 090,91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909 090,91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909 090,91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Torowisko wraz z podtorzem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Rozjazdy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Oznakowanie, sygnalizacje, sterowanie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00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1 680 000,00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1 680 000,00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1 680 000,00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Elektroenergetyka trakcyjna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drogowe (skrzyżowania z drogami, drogi równoległe i inne)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893 333,33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893 333,33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893 333,34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Obiekty inżynieryjne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237 500,00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Mosty i wiadukty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213 333,33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213 333,33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213 333,34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Mury oporowe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Inne obiekty inżynieryjne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316 666,67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316 666,67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316 666,66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stacyjne/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station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325 000,00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258 333,33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258 333,34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Perony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Windy/ schody/ rampy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System informacji dla pasażerów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Branże obce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Teletechniczna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508 333,33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508 333,33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508 333,34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91 666,67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91 666,67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91 666,66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Oświetlenie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Ochrona środowiska/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Environemntal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measures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333 333,33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333 333,34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Zabezpieczenia środowiska gruntowo- wodnego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7466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33 333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7466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33 333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7466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33 333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" w:eastAsia="Times New Roman" w:hAnsi="Arial" w:cs="Arial"/>
                <w:color w:val="FFFFFF"/>
                <w:sz w:val="16"/>
                <w:szCs w:val="16"/>
                <w:lang w:eastAsia="pl-PL"/>
              </w:rPr>
              <w:t>300 000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" w:eastAsia="Times New Roman" w:hAnsi="Arial" w:cs="Arial"/>
                <w:color w:val="FFFFFF"/>
                <w:sz w:val="16"/>
                <w:szCs w:val="16"/>
                <w:lang w:eastAsia="pl-PL"/>
              </w:rPr>
              <w:t>300 000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Pozostałe/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Other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387 889,16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410 172,50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410 172,50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34 380,00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187 180,00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187 180,00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187 180,00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187 180,00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225 021,88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Dokumentacja (przedprojektowa, projektowa, powykonawcza)  [6%]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243 700,00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257 700,00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257 700,00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117 600,00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117 600,00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117 600,00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117 600,00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141 375,00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autorski [1,5%]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60 925,00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64 425,00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64 425,00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35 343,75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inwestorski [2%]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81 233,33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85 900,00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85 900,00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47 125,00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Działania promocyjne  [0,05%]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2 030,83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2 147,50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2 147,50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1 178,13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(bez rezerwy na wydatki nieprzewidziane)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4 449 555,82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4 705 172,49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4 705 172,52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394 380,00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2 147 180,00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2 147 180,00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2 147 180,00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2 147 180,00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2 581 271,88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Rezerwa na wydatki nieprzewidziane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406 302,10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429 643,21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429 643,22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36 012,00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196 065,36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196 065,36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196 065,36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196 065,36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235 703,57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(z rezerwą na wydatki nieprzewidziane)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4 855 857,92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5 134 815,70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5 134 815,74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430 392,00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2 343 245,36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2 343 245,36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2 343 245,36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2 343 245,36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2 816 975,45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Podatek od towarów i usług (VAT)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1 116 847,32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1 181 007,61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1 181 007,62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98 990,16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538 946,43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538 946,43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538 946,43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538 946,43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647 904,35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brutto (z rezerwą na wydatki nieprzewidziane i 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5 972 705,24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6 315 823,32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6 315 823,36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529 382,16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2 882 191,79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2 882 191,79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2 882 191,79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2 882 191,79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3 464 879,80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same roboty budowlane bez kosztów pozostałych i podatku VAT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4 061 666,66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4 294 999,99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4 295 000,02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2 356 250,00</w:t>
            </w:r>
          </w:p>
        </w:tc>
      </w:tr>
    </w:tbl>
    <w:p w:rsidR="00874665" w:rsidRDefault="00874665" w:rsidP="00874665"/>
    <w:p w:rsidR="00874665" w:rsidRDefault="00874665">
      <w:r>
        <w:br w:type="page"/>
      </w:r>
    </w:p>
    <w:tbl>
      <w:tblPr>
        <w:tblW w:w="190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680"/>
        <w:gridCol w:w="1480"/>
        <w:gridCol w:w="1480"/>
        <w:gridCol w:w="1480"/>
        <w:gridCol w:w="1480"/>
        <w:gridCol w:w="1480"/>
        <w:gridCol w:w="1480"/>
        <w:gridCol w:w="1480"/>
        <w:gridCol w:w="1480"/>
        <w:gridCol w:w="1480"/>
      </w:tblGrid>
      <w:tr w:rsidR="00874665" w:rsidRPr="00874665" w:rsidTr="00874665">
        <w:trPr>
          <w:trHeight w:val="255"/>
        </w:trPr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lastRenderedPageBreak/>
              <w:t>Harmonogram realizacji Wariant 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III.kw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2021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IV.kw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2021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2022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690 909,09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690 909,09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690 909,09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690 909,09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690 909,09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690 909,09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szlakowe/ Line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1 427 840,91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1 427 840,91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8 513 555,19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8 513 555,20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8 513 555,20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8 513 555,18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7 604 464,29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7 604 464,29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7 604 464,28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ziemne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909 090,91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909 090,91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909 090,91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909 090,91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909 090,91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909 090,90</w:t>
            </w:r>
          </w:p>
        </w:tc>
        <w:tc>
          <w:tcPr>
            <w:tcW w:w="1480" w:type="dxa"/>
            <w:tcBorders>
              <w:top w:val="nil"/>
              <w:left w:val="double" w:sz="6" w:space="0" w:color="3333CC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Torowisko wraz z podtorzem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7 000 000,00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7 000 000,00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7 000 000,00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66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7 000 000,00</w:t>
            </w:r>
          </w:p>
        </w:tc>
        <w:tc>
          <w:tcPr>
            <w:tcW w:w="1480" w:type="dxa"/>
            <w:tcBorders>
              <w:top w:val="nil"/>
              <w:left w:val="double" w:sz="6" w:space="0" w:color="3333CC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7 000 000,00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7 000 000,00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7 000 000,00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Rozjazdy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0033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85 714,28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33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85 714,29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33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85 714,29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33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85 714,28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33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85 714,29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33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85 714,29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33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85 714,28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Oznakowanie, sygnalizacje, sterowanie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double" w:sz="6" w:space="0" w:color="3333CC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Elektroenergetyka trakcyjna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drogowe (skrzyżowania z drogami, drogi równoległe i inne)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  <w:tc>
          <w:tcPr>
            <w:tcW w:w="1480" w:type="dxa"/>
            <w:tcBorders>
              <w:top w:val="nil"/>
              <w:left w:val="double" w:sz="6" w:space="0" w:color="3333CC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Obiekty inżynieryjne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566 071,43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566 071,43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566 071,43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566 071,43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566 071,43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566 071,43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Mosty i wiadukty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double" w:sz="6" w:space="0" w:color="3333CC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Mury oporowe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28 571,43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28 571,43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Inne obiekty inżynieryjne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double" w:sz="6" w:space="0" w:color="3333CC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300 000,00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stacyjne/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station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146 153,84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146 153,85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146 153,85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146 153,84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146 153,85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146 153,85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146 153,84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Perony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115 384,61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115 384,62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115 384,62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115 384,61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115 384,62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115 384,62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115 384,61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Windy/ schody/ rampy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double" w:sz="6" w:space="0" w:color="3333CC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System informacji dla pasażerów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30 769,23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30 769,23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30 769,23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30 769,23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30 769,23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30 769,23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30 769,23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Branże obce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664 423,07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664 423,08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664 423,08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664 423,07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664 423,08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664 423,08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664 423,07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Teletechniczna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461 538,46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461 538,46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461 538,46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461 538,46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461 538,46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461 538,46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461 538,46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115 384,61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115 384,62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115 384,62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115 384,61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115 384,62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115 384,62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115 384,61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Oświetlenie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87 500,00</w:t>
            </w:r>
          </w:p>
        </w:tc>
        <w:tc>
          <w:tcPr>
            <w:tcW w:w="1480" w:type="dxa"/>
            <w:tcBorders>
              <w:top w:val="nil"/>
              <w:left w:val="double" w:sz="6" w:space="0" w:color="3333CC"/>
              <w:bottom w:val="single" w:sz="4" w:space="0" w:color="auto"/>
              <w:right w:val="single" w:sz="4" w:space="0" w:color="auto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87 500,00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Ochrona środowiska/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Environemntal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measures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Zabezpieczenia środowiska gruntowo- wodnego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Pozostałe/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Other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225 021,88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225 021,88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1 007 767,66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1 010 496,25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1 010 496,25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1 010 496,25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857 696,26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857 696,26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857 696,26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Dokumentacja (przedprojektowa, projektowa, powykonawcza)  [6%]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141 375,00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141 375,00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633 152,46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634 866,75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634 866,75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634 866,75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538 866,76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538 866,76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538 866,76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autorski [1,5%]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35 343,75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35 343,75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158 288,11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158 716,69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158 716,69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158 716,69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134 716,69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134 716,69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134 716,69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inwestorski [2%]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47 125,00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47 125,00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211 050,82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211 622,25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211 622,25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211 622,25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179 622,25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179 622,25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179 622,25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Działania promocyjne  [0,05%]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1 178,13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1 178,13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5 276,27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5 290,56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5 290,56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5 290,56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4 490,56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4 490,56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4 490,56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(bez rezerwy na wydatki nieprzewidziane)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2 581 271,88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2 581 271,88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11 560 308,85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11 591 608,90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11 591 608,90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11 591 608,86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9 838 808,91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9 838 808,91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9 838 808,88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Rezerwa na wydatki nieprzewidziane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235 703,57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235 703,57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1 055 605,99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1 058 464,09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1 058 464,09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1 058 464,08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898 410,74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898 410,74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898 410,73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(z rezerwą na wydatki nieprzewidziane)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2 816 975,45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2 816 975,45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12 615 914,84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12 650 072,99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12 650 072,99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12 650 072,94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10 737 219,65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10 737 219,65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10 737 219,61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Podatek od towarów i usług (VAT)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647 904,35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647 904,35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2 901 660,41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2 909 516,79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2 909 516,79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2 909 516,78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2 469 560,52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2 469 560,52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2 469 560,51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brutto (z rezerwą na wydatki nieprzewidziane i 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3 464 879,80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3 464 879,80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15 517 575,25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15 559 589,77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15 559 589,77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15 559 589,72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13 206 780,16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13 206 780,16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13 206 780,12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same roboty budowlane bez kosztów pozostałych i podatku VAT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2 356 250,00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2 356 250,00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10 552 541,19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10 581 112,65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10 581 112,65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10 581 112,61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8 981 112,65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8 981 112,65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8 981 112,62</w:t>
            </w:r>
          </w:p>
        </w:tc>
      </w:tr>
    </w:tbl>
    <w:p w:rsidR="00874665" w:rsidRDefault="00874665" w:rsidP="00874665"/>
    <w:p w:rsidR="00874665" w:rsidRDefault="00874665">
      <w:r>
        <w:br w:type="page"/>
      </w:r>
    </w:p>
    <w:tbl>
      <w:tblPr>
        <w:tblW w:w="190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680"/>
        <w:gridCol w:w="1480"/>
        <w:gridCol w:w="1480"/>
        <w:gridCol w:w="1480"/>
        <w:gridCol w:w="1480"/>
        <w:gridCol w:w="1480"/>
        <w:gridCol w:w="1480"/>
        <w:gridCol w:w="1480"/>
        <w:gridCol w:w="1480"/>
        <w:gridCol w:w="1480"/>
      </w:tblGrid>
      <w:tr w:rsidR="00874665" w:rsidRPr="00874665" w:rsidTr="00874665">
        <w:trPr>
          <w:trHeight w:val="255"/>
        </w:trPr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lastRenderedPageBreak/>
              <w:t>Harmonogram realizacji Wariant 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2022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III.kw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2022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IV.kw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2022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szlakowe/ Line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1 452 083,33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1 452 083,33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1 452 083,34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1 452 083,33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1 452 083,33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1 452 083,34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ziemne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Torowisko wraz z podtorzem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Rozjazdy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Oznakowanie, sygnalizacje, sterowanie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00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933 333,33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933 333,33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933 333,34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933 333,33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933 333,33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00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933 333,34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Elektroenergetyka trakcyjna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drogowe (skrzyżowania z drogami, drogi równoległe i inne)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518 750,00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Obiekty inżynieryjne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566 071,42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Mosty i wiadukty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237 500,00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Mury oporowe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28 571,42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Inne obiekty inżynieryjne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923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stacyjne/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station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212 820,52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212 820,52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212 820,50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146 153,85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146 153,84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146 153,85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Perony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115 384,62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115 384,62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115 384,61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115 384,62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115 384,61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115 384,61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Windy/ schody/ rampy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66 666,67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66 666,66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System informacji dla pasażerów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30 769,23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30 769,23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30 769,23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30 769,23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30 769,23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00FE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30 769,24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Branże obce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664 423,08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576 923,08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576 923,08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576 923,08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576 923,07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576 923,08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Teletechniczna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461 538,46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461 538,46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461 538,47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461 538,46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461 538,46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461 538,47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115 384,62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115 384,62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115 384,61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115 384,62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115 384,61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115 384,61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Oświetlenie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66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Ochrona środowiska/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Environemntal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measures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333 333,33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333 333,34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Zabezpieczenia środowiska gruntowo- wodnego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7466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7466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33 333,33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CC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7466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33 333,34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" w:eastAsia="Times New Roman" w:hAnsi="Arial" w:cs="Arial"/>
                <w:color w:val="FFFFFF"/>
                <w:sz w:val="16"/>
                <w:szCs w:val="16"/>
                <w:lang w:eastAsia="pl-PL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33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" w:eastAsia="Times New Roman" w:hAnsi="Arial" w:cs="Arial"/>
                <w:color w:val="FFFFFF"/>
                <w:sz w:val="16"/>
                <w:szCs w:val="16"/>
                <w:lang w:eastAsia="pl-PL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Pozostałe/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Other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276 510,55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265 425,72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265 425,72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262 242,39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290 892,39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290 892,39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Dokumentacja (przedprojektowa, projektowa, powykonawcza)  [6%]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173 723,90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166 759,62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166 759,62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164 759,62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182 759,62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182 759,62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autorski [1,5%]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43 430,97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41 689,90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41 689,90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41 189,90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45 689,90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45 689,90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inwestorski [2%]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57 907,98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55 586,54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55 586,54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54 919,87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60 919,87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60 919,87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Działania promocyjne  [0,05%]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1 447,70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1 389,66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1 389,66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1 373,00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1 523,00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1 523,00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(bez rezerwy na wydatki nieprzewidziane)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3 171 908,90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3 044 752,65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3 044 752,64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3 008 235,98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3 336 885,96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3 336 886,00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Rezerwa na wydatki nieprzewidziane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289 636,38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278 025,37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278 025,37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274 690,92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304 700,92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304 700,93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(z rezerwą na wydatki nieprzewidziane)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3 461 545,28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3 322 778,02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3 322 778,01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3 282 926,90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3 641 586,88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3 641 586,93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Podatek od towarów i usług (VAT)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796 155,41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764 238,94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764 238,94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755 073,19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837 564,98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837 564,99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brutto (z rezerwą na wydatki nieprzewidziane i 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4 257 700,70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4 087 016,96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4 087 016,95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4 038 000,09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4 479 151,87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4 479 151,92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same roboty budowlane bez kosztów pozostałych i podatku VAT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2 895 398,35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2 779 326,93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2 779 326,92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2 745 993,59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3 045 993,57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3 045 993,61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 w:rsidR="00874665" w:rsidRDefault="00874665" w:rsidP="00874665"/>
    <w:p w:rsidR="00874665" w:rsidRDefault="00874665">
      <w:r>
        <w:br w:type="page"/>
      </w:r>
    </w:p>
    <w:tbl>
      <w:tblPr>
        <w:tblW w:w="190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680"/>
        <w:gridCol w:w="1480"/>
        <w:gridCol w:w="1480"/>
        <w:gridCol w:w="1480"/>
        <w:gridCol w:w="1480"/>
        <w:gridCol w:w="1480"/>
        <w:gridCol w:w="1480"/>
        <w:gridCol w:w="1480"/>
        <w:gridCol w:w="1480"/>
        <w:gridCol w:w="1480"/>
      </w:tblGrid>
      <w:tr w:rsidR="00874665" w:rsidRPr="00874665" w:rsidTr="00874665">
        <w:trPr>
          <w:trHeight w:val="255"/>
        </w:trPr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lastRenderedPageBreak/>
              <w:t>Harmonogram realizacji Wariant 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2023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2023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III.kw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2023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szlakowe/ Line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ziemne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Torowisko wraz z podtorzem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Rozjazdy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Oznakowanie, sygnalizacje, sterowanie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Elektroenergetyka trakcyjna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1 817 647,06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drogowe (skrzyżowania z drogami, drogi równoległe i inne)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Obiekty inżynieryjne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Mosty i wiadukty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Mury oporowe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Inne obiekty inżynieryjne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stacyjne/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station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Perony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Windy/ schody/ rampy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System informacji dla pasażerów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Branże obce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Teletechniczna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Oświetlenie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Ochrona środowiska/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Environemntal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measures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Zabezpieczenia środowiska gruntowo- wodnego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Pozostałe/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Other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Dokumentacja (przedprojektowa, projektowa, powykonawcza)  [6%]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autorski [1,5%]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inwestorski [2%]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Działania promocyjne  [0,05%]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(bez rezerwy na wydatki nieprzewidziane)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1 991 232,35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1 991 232,35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1 991 232,35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Rezerwa na wydatki nieprzewidziane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(z rezerwą na wydatki nieprzewidziane)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2 173 057,67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Podatek od towarów i usług (VAT)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brutto (z rezerwą na wydatki nieprzewidziane i 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2 672 860,93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2 672 860,93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2 672 860,93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same roboty budowlane bez kosztów pozostałych i podatku VAT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</w:tr>
    </w:tbl>
    <w:p w:rsidR="00874665" w:rsidRDefault="00874665" w:rsidP="00874665"/>
    <w:p w:rsidR="00874665" w:rsidRDefault="00874665">
      <w:r>
        <w:br w:type="page"/>
      </w:r>
    </w:p>
    <w:tbl>
      <w:tblPr>
        <w:tblW w:w="190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680"/>
        <w:gridCol w:w="1480"/>
        <w:gridCol w:w="1480"/>
        <w:gridCol w:w="1480"/>
        <w:gridCol w:w="1480"/>
        <w:gridCol w:w="1480"/>
        <w:gridCol w:w="1480"/>
        <w:gridCol w:w="1480"/>
        <w:gridCol w:w="1480"/>
        <w:gridCol w:w="1480"/>
      </w:tblGrid>
      <w:tr w:rsidR="00874665" w:rsidRPr="00874665" w:rsidTr="00874665">
        <w:trPr>
          <w:trHeight w:val="255"/>
        </w:trPr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lastRenderedPageBreak/>
              <w:t>Harmonogram realizacji Wariant 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IV.kw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2023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2024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2024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szlakowe/ Line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ziemne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Torowisko wraz z podtorzem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Rozjazdy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Oznakowanie, sygnalizacje, sterowanie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Elektroenergetyka trakcyjna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1 817 647,06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drogowe (skrzyżowania z drogami, drogi równoległe i inne)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Obiekty inżynieryjne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Mosty i wiadukty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Mury oporowe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Inne obiekty inżynieryjne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stacyjne/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station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Perony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Windy/ schody/ rampy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System informacji dla pasażerów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Branże obce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Teletechniczna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Oświetlenie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Ochrona środowiska/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Environemntal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measures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Zabezpieczenia środowiska gruntowo- wodnego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Pozostałe/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Other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Dokumentacja (przedprojektowa, projektowa, powykonawcza)  [6%]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autorski [1,5%]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inwestorski [2%]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Działania promocyjne  [0,05%]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(bez rezerwy na wydatki nieprzewidziane)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1 991 232,35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1 991 232,34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1 991 232,35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1 991 232,35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Rezerwa na wydatki nieprzewidziane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(z rezerwą na wydatki nieprzewidziane)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2 173 057,67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Podatek od towarów i usług (VAT)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brutto (z rezerwą na wydatki nieprzewidziane i 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2 672 860,93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2 672 860,93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2 672 860,93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same roboty budowlane bez kosztów pozostałych i podatku VAT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1 817 647,06</w:t>
            </w:r>
          </w:p>
        </w:tc>
      </w:tr>
    </w:tbl>
    <w:p w:rsidR="00874665" w:rsidRDefault="00874665" w:rsidP="00874665"/>
    <w:p w:rsidR="00874665" w:rsidRDefault="00874665" w:rsidP="00874665"/>
    <w:tbl>
      <w:tblPr>
        <w:tblW w:w="190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680"/>
        <w:gridCol w:w="1480"/>
        <w:gridCol w:w="1480"/>
        <w:gridCol w:w="1480"/>
        <w:gridCol w:w="1480"/>
        <w:gridCol w:w="1480"/>
        <w:gridCol w:w="1480"/>
        <w:gridCol w:w="1480"/>
        <w:gridCol w:w="1480"/>
        <w:gridCol w:w="1480"/>
      </w:tblGrid>
      <w:tr w:rsidR="00874665" w:rsidRPr="00874665" w:rsidTr="00874665">
        <w:trPr>
          <w:trHeight w:val="255"/>
        </w:trPr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lastRenderedPageBreak/>
              <w:t>Harmonogram realizacji Wariant 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III.kw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2024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IV.kw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2024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2025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szlakowe/ Line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1 817 647,05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ziemne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Torowisko wraz z podtorzem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Rozjazdy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Oznakowanie, sygnalizacje, sterowanie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Elektroenergetyka trakcyjna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1 817 647,05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drogowe (skrzyżowania z drogami, drogi równoległe i inne)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Obiekty inżynieryjne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Mosty i wiadukty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Mury oporowe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Inne obiekty inżynieryjne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stacyjne/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station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Perony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Windy/ schody/ rampy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System informacji dla pasażerów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Branże obce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Teletechniczna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Oświetlenie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Ochrona środowiska/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Environemntal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measures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Zabezpieczenia środowiska gruntowo- wodnego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Pozostałe/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Other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173 585,29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Dokumentacja (przedprojektowa, projektowa, powykonawcza)  [6%]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109 058,82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autorski [1,5%]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27 264,71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inwestorski [2%]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36 352,94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Działania promocyjne  [0,05%]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(bez rezerwy na wydatki nieprzewidziane)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1 991 232,34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Rezerwa na wydatki nieprzewidziane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181 825,31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(z rezerwą na wydatki nieprzewidziane)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2 173 057,66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Podatek od towarów i usług (VAT)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499 803,26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brutto (z rezerwą na wydatki nieprzewidziane i 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2 672 860,92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same roboty budowlane bez kosztów pozostałych i podatku VAT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1 817 647,05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</w:tr>
    </w:tbl>
    <w:p w:rsidR="00874665" w:rsidRDefault="00874665" w:rsidP="00874665"/>
    <w:p w:rsidR="00874665" w:rsidRDefault="00874665" w:rsidP="00874665"/>
    <w:tbl>
      <w:tblPr>
        <w:tblW w:w="190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680"/>
        <w:gridCol w:w="1480"/>
        <w:gridCol w:w="1480"/>
        <w:gridCol w:w="1480"/>
        <w:gridCol w:w="1480"/>
        <w:gridCol w:w="1480"/>
        <w:gridCol w:w="1480"/>
        <w:gridCol w:w="1480"/>
        <w:gridCol w:w="1480"/>
        <w:gridCol w:w="1480"/>
      </w:tblGrid>
      <w:tr w:rsidR="00874665" w:rsidRPr="00874665" w:rsidTr="00874665">
        <w:trPr>
          <w:trHeight w:val="255"/>
        </w:trPr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lastRenderedPageBreak/>
              <w:t>Harmonogram realizacji Wariant 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FF0000"/>
              <w:right w:val="single" w:sz="4" w:space="0" w:color="auto"/>
            </w:tcBorders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2025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III.kw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2025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double" w:sz="6" w:space="0" w:color="FF0000"/>
              <w:right w:val="single" w:sz="4" w:space="0" w:color="000000"/>
            </w:tcBorders>
            <w:shd w:val="clear" w:color="000000" w:fill="376091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IV.kw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. 2025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szlakowe/ Line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ziemne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Torowisko wraz z podtorzem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Rozjazdy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Oznakowanie, sygnalizacje, sterowanie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Elektroenergetyka trakcyjna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874665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Roboty drogowe (skrzyżowania z drogami, drogi równoległe i inne)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Obiekty inżynieryjne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Mosty i wiadukty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Mury oporowe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Inne obiekty inżynieryjne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Roboty stacyjne/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station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works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Perony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Windy/ schody/ rampy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System informacji dla pasażerów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Branże obce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Teletechniczna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Elektroenergetyczna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FFFFFF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Oświetlenie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Ochrona środowiska/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Environemntal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measures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Zabezpieczenia środowiska gruntowo- wodnego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Pozostałe/ </w:t>
            </w:r>
            <w:proofErr w:type="spellStart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Other</w:t>
            </w:r>
            <w:proofErr w:type="spellEnd"/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218 456,25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Dokumentacja (przedprojektowa, projektowa, powykonawcza)  [6%]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137 250,00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autorski [1,5%]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34 312,50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Nadzór inwestorski [2%]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Działania promocyjne  [0,05%]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1 143,75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(bez rezerwy na wydatki nieprzewidziane)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2 505 956,25</w:t>
            </w:r>
          </w:p>
        </w:tc>
        <w:tc>
          <w:tcPr>
            <w:tcW w:w="148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Rezerwa na wydatki nieprzewidziane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228 826,28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netto (z rezerwą na wydatki nieprzewidziane)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2 734 782,53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5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Podatek od towarów i usług (VAT)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628 999,98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525"/>
        </w:trPr>
        <w:tc>
          <w:tcPr>
            <w:tcW w:w="5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b/>
                <w:bCs/>
                <w:color w:val="323296"/>
                <w:sz w:val="20"/>
                <w:szCs w:val="20"/>
                <w:lang w:eastAsia="pl-PL"/>
              </w:rPr>
              <w:t>Całkowite nakłady inwestycyjne brutto (z rezerwą na wydatki nieprzewidziane i VAT)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3 363 782,51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874665" w:rsidRPr="00874665" w:rsidTr="00874665">
        <w:trPr>
          <w:trHeight w:val="27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323296"/>
                <w:sz w:val="20"/>
                <w:szCs w:val="20"/>
                <w:lang w:eastAsia="pl-PL"/>
              </w:rPr>
              <w:t>same roboty budowlane bez kosztów pozostałych i podatku VAT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2 287 500,00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665" w:rsidRPr="00874665" w:rsidRDefault="00874665" w:rsidP="00874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7466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 w:rsidR="00874665" w:rsidRPr="00874665" w:rsidRDefault="00874665" w:rsidP="00874665"/>
    <w:sectPr w:rsidR="00874665" w:rsidRPr="00874665" w:rsidSect="00C0012F">
      <w:headerReference w:type="default" r:id="rId6"/>
      <w:footerReference w:type="default" r:id="rId7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40E" w:rsidRDefault="007F540E" w:rsidP="00AA4D32">
      <w:pPr>
        <w:spacing w:after="0" w:line="240" w:lineRule="auto"/>
      </w:pPr>
      <w:r>
        <w:separator/>
      </w:r>
    </w:p>
  </w:endnote>
  <w:endnote w:type="continuationSeparator" w:id="0">
    <w:p w:rsidR="007F540E" w:rsidRDefault="007F540E" w:rsidP="00AA4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4825763"/>
      <w:docPartObj>
        <w:docPartGallery w:val="Page Numbers (Bottom of Page)"/>
        <w:docPartUnique/>
      </w:docPartObj>
    </w:sdtPr>
    <w:sdtContent>
      <w:p w:rsidR="00A100C0" w:rsidRDefault="003412EC">
        <w:pPr>
          <w:pStyle w:val="Stopka"/>
          <w:jc w:val="right"/>
        </w:pPr>
        <w:fldSimple w:instr=" PAGE   \* MERGEFORMAT ">
          <w:r w:rsidR="00874665">
            <w:rPr>
              <w:noProof/>
            </w:rPr>
            <w:t>1</w:t>
          </w:r>
        </w:fldSimple>
      </w:p>
    </w:sdtContent>
  </w:sdt>
  <w:p w:rsidR="00A100C0" w:rsidRDefault="00A100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40E" w:rsidRDefault="007F540E" w:rsidP="00AA4D32">
      <w:pPr>
        <w:spacing w:after="0" w:line="240" w:lineRule="auto"/>
      </w:pPr>
      <w:r>
        <w:separator/>
      </w:r>
    </w:p>
  </w:footnote>
  <w:footnote w:type="continuationSeparator" w:id="0">
    <w:p w:rsidR="007F540E" w:rsidRDefault="007F540E" w:rsidP="00AA4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0C0" w:rsidRDefault="00A100C0">
    <w:pPr>
      <w:pStyle w:val="Nagwek"/>
    </w:pPr>
    <w:r>
      <w:t>ZAŁĄCZNIK. SZCZEGÓŁOWY HARMONOGRAM INWESTYCJI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012F"/>
    <w:rsid w:val="00176B8C"/>
    <w:rsid w:val="003412EC"/>
    <w:rsid w:val="00533765"/>
    <w:rsid w:val="007F540E"/>
    <w:rsid w:val="00874665"/>
    <w:rsid w:val="00A100C0"/>
    <w:rsid w:val="00AA4D32"/>
    <w:rsid w:val="00BC4DE3"/>
    <w:rsid w:val="00C0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A4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32"/>
  </w:style>
  <w:style w:type="paragraph" w:styleId="Stopka">
    <w:name w:val="footer"/>
    <w:basedOn w:val="Normalny"/>
    <w:link w:val="StopkaZnak"/>
    <w:uiPriority w:val="99"/>
    <w:unhideWhenUsed/>
    <w:rsid w:val="00AA4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4531</Words>
  <Characters>27191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Łangowski</dc:creator>
  <cp:lastModifiedBy>Piotr Łangowski</cp:lastModifiedBy>
  <cp:revision>2</cp:revision>
  <dcterms:created xsi:type="dcterms:W3CDTF">2016-09-29T15:16:00Z</dcterms:created>
  <dcterms:modified xsi:type="dcterms:W3CDTF">2016-09-29T15:16:00Z</dcterms:modified>
</cp:coreProperties>
</file>